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B" w:rsidRPr="00533E5B" w:rsidRDefault="00533E5B" w:rsidP="00533E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533E5B" w:rsidRPr="00321E82" w:rsidRDefault="00533E5B" w:rsidP="0053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Недопущение распространения и пропаганды экстремистских идей, </w:t>
      </w:r>
    </w:p>
    <w:p w:rsidR="00533E5B" w:rsidRPr="00321E82" w:rsidRDefault="00533E5B" w:rsidP="0053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E82">
        <w:rPr>
          <w:rFonts w:ascii="Times New Roman" w:hAnsi="Times New Roman" w:cs="Times New Roman"/>
          <w:b/>
          <w:sz w:val="28"/>
          <w:szCs w:val="28"/>
          <w:lang w:eastAsia="ru-RU"/>
        </w:rPr>
        <w:t>в том числе при использовании сети Интернет</w:t>
      </w:r>
    </w:p>
    <w:p w:rsidR="00533E5B" w:rsidRPr="00533E5B" w:rsidRDefault="00533E5B" w:rsidP="00533E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        Конституция Российской Федерации  является основополагающим документом, содержащим ряд положений, прямо касающихся экстремистской деятельности: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        -</w:t>
      </w: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ст.13 Конституции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запрещает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создание и деятельность общественных объединений, цели 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33E5B">
        <w:rPr>
          <w:rFonts w:ascii="Times New Roman" w:hAnsi="Times New Roman" w:cs="Times New Roman"/>
          <w:sz w:val="28"/>
          <w:szCs w:val="28"/>
          <w:lang w:eastAsia="ru-RU"/>
        </w:rPr>
        <w:t>- в соответствии со </w:t>
      </w: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статьей 29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допускаются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пропаганда или агитация, возбуждающие социальную, расовую, национальную или религиозную ненависть и вражду, а также запрещается пропаганда  социального, расового, национального, религиозного или языкового превосходства.</w:t>
      </w:r>
      <w:proofErr w:type="gramEnd"/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Федеральный закон от 25 июля 2002 г. №114-ФЗ «О противодействии экстремисткой деятельности»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, содержит перечень видов административной и уголовной ответственности общественных, религиозных объединений либо иных организаций, средств массовой информации, должностных лиц, государственных и муниципальных служащих, граждан Российской Федерации, иностранных граждан и лиц без гражданства за осуществление ими экстремистской деятельности. Под </w:t>
      </w:r>
      <w:r w:rsidRPr="00533E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экстремистской деятельностью (экстремизмом)</w:t>
      </w:r>
      <w:r w:rsidRPr="00533E5B">
        <w:rPr>
          <w:rFonts w:ascii="Times New Roman" w:hAnsi="Times New Roman" w:cs="Times New Roman"/>
          <w:sz w:val="28"/>
          <w:szCs w:val="28"/>
          <w:lang w:eastAsia="ru-RU"/>
        </w:rPr>
        <w:t>  понимается: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-насильственное изменение основ конституционного строя и нарушение целостности Российской Федерации;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-публичное оправдание терроризма и иная террористическая деятельность;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-возбуждение социальной, расовой, национальной или религиозной розни;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 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533E5B" w:rsidRPr="00533E5B" w:rsidRDefault="00533E5B" w:rsidP="0053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3E5B">
        <w:rPr>
          <w:rFonts w:ascii="Times New Roman" w:hAnsi="Times New Roman" w:cs="Times New Roman"/>
          <w:sz w:val="28"/>
          <w:szCs w:val="28"/>
          <w:lang w:eastAsia="ru-RU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целях массового распространения.</w:t>
      </w:r>
      <w:bookmarkStart w:id="0" w:name="_GoBack"/>
      <w:bookmarkEnd w:id="0"/>
    </w:p>
    <w:p w:rsidR="001A4819" w:rsidRPr="00533E5B" w:rsidRDefault="00321E82" w:rsidP="00533E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4819" w:rsidRPr="00533E5B" w:rsidSect="00533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07"/>
    <w:rsid w:val="002D15F1"/>
    <w:rsid w:val="00321E82"/>
    <w:rsid w:val="00442B83"/>
    <w:rsid w:val="004C5BCC"/>
    <w:rsid w:val="00527558"/>
    <w:rsid w:val="00533E5B"/>
    <w:rsid w:val="00F8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E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2023-03-14T11:49:00Z</cp:lastPrinted>
  <dcterms:created xsi:type="dcterms:W3CDTF">2023-03-14T11:44:00Z</dcterms:created>
  <dcterms:modified xsi:type="dcterms:W3CDTF">2024-11-25T13:47:00Z</dcterms:modified>
</cp:coreProperties>
</file>